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0E4A" w14:textId="3B76A548" w:rsidR="001C3CDA" w:rsidRDefault="001C3CDA" w:rsidP="00791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projekt</w:t>
      </w:r>
    </w:p>
    <w:p w14:paraId="59020027" w14:textId="77777777" w:rsidR="001C3CDA" w:rsidRDefault="001C3CDA" w:rsidP="00791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</w:p>
    <w:p w14:paraId="1D2B65F6" w14:textId="1A015B73" w:rsidR="00791463" w:rsidRPr="00791463" w:rsidRDefault="00791463" w:rsidP="00791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9146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79146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Gniewino</w:t>
      </w:r>
    </w:p>
    <w:p w14:paraId="24F3503B" w14:textId="6A61ED25" w:rsidR="00791463" w:rsidRPr="00791463" w:rsidRDefault="00791463" w:rsidP="0079146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1C3C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……….</w:t>
      </w: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</w:t>
      </w:r>
      <w:r w:rsidR="00B137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2559B450" w14:textId="3247D675" w:rsidR="00791463" w:rsidRPr="00791463" w:rsidRDefault="00791463" w:rsidP="0079146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89126352"/>
      <w:r w:rsidRPr="0079146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sprawie </w:t>
      </w:r>
      <w:r w:rsidR="006A0E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wybory metody ustalenia opłaty za gospodarowanie odpadami komunalnymi oraz ustalenia wysokości tej opłaty</w:t>
      </w:r>
    </w:p>
    <w:bookmarkEnd w:id="0"/>
    <w:p w14:paraId="7D672279" w14:textId="761A5A43" w:rsidR="00791463" w:rsidRPr="00791463" w:rsidRDefault="00791463" w:rsidP="0079146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18 ust. 2 pkt. 15</w:t>
      </w:r>
      <w:r w:rsidR="006A0E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ustawy z dnia 8 marca 1990 r. o samorządzie gminnym ( t.j. Dz. U. z 2024 r. poz. 1465</w:t>
      </w:r>
      <w:r w:rsidR="009C19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późn. zm.</w:t>
      </w: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oraz art. </w:t>
      </w:r>
      <w:r w:rsidR="00D342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6c ust. </w:t>
      </w:r>
      <w:r w:rsidR="006011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D342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art. 6h, art. 6j ust. 1 pkt. 1</w:t>
      </w:r>
      <w:r w:rsidR="005C26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ustawy z dnia 13 września 1996 r. o utrzymaniu czystości i porządku w gminach (t.j. Dz. U. z 2024 r. poz. 399 z późn. zm.), </w:t>
      </w:r>
    </w:p>
    <w:p w14:paraId="78A26BBF" w14:textId="77777777" w:rsidR="00791463" w:rsidRPr="00791463" w:rsidRDefault="00791463" w:rsidP="0079146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9146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Rada Gminy Gniewino </w:t>
      </w:r>
    </w:p>
    <w:p w14:paraId="0A0C7EE4" w14:textId="77777777" w:rsidR="00791463" w:rsidRPr="00791463" w:rsidRDefault="00791463" w:rsidP="0079146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9146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uchwala co następuje:</w:t>
      </w:r>
    </w:p>
    <w:p w14:paraId="1C6CB816" w14:textId="61DE4FBE" w:rsidR="00791463" w:rsidRPr="00791463" w:rsidRDefault="00791463" w:rsidP="00C2164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146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§1. </w:t>
      </w:r>
      <w:r w:rsidR="006F14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Dokonuje się wyboru metody ustalenia opłaty za gospodarowanie odpadami </w:t>
      </w:r>
      <w:r w:rsidR="00F26F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komunalnymi dla właścicieli nieruchomości , na których zamie</w:t>
      </w:r>
      <w:r w:rsidR="00FA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="00F26F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zkują mieszkańcy w ten sposób, że opłata za gospodarowanie odpadami komu</w:t>
      </w:r>
      <w:r w:rsidR="004E50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nalnymi </w:t>
      </w:r>
      <w:r w:rsidR="00F46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4E50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tych nieruchomości</w:t>
      </w:r>
      <w:r w:rsidR="00F46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ach</w:t>
      </w:r>
      <w:r w:rsidR="004E50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stanowi iloczyn liczby mieszkańców zamieszkujących daną nieruchomość oraz stawki opłaty określonej w §2 lub §3 niniejszej uchwały</w:t>
      </w:r>
      <w:r w:rsidR="00461CE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C107E80" w14:textId="1BB278F6" w:rsidR="00365F88" w:rsidRPr="00373969" w:rsidRDefault="00791463" w:rsidP="00C2164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146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§2.</w:t>
      </w:r>
      <w:r w:rsidRPr="007914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61CE5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Ustala się stawkę opłaty za gospodarowanie odpadami komunalnymi, o której mowa w §1 </w:t>
      </w:r>
      <w:r w:rsidR="005078F4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461CE5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wysokości 34</w:t>
      </w:r>
      <w:r w:rsidR="00BA3AEA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,00</w:t>
      </w:r>
      <w:r w:rsidR="00461CE5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 za jedną osobę miesięcznie</w:t>
      </w:r>
      <w:r w:rsidR="004E6CFA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przypadku nieruchomości jednorodzinnych</w:t>
      </w:r>
      <w:r w:rsidR="00461CE5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jeżeli odpady są zbierane i odbierane w sposób selektywny.</w:t>
      </w:r>
    </w:p>
    <w:p w14:paraId="2267E8BD" w14:textId="28D729E5" w:rsidR="004E6CFA" w:rsidRPr="00373969" w:rsidRDefault="004E6CFA" w:rsidP="004E6CF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37396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§3.</w:t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Ustala się stawkę opłaty za gospodarowanie odpadami komunalnymi, o której mowa w §1 </w:t>
      </w:r>
      <w:r w:rsidR="005078F4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wysokości 3</w:t>
      </w:r>
      <w:r w:rsidR="00C201C9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,00 zł za jedną osobę miesięcznie w przypadku nieruchomości </w:t>
      </w:r>
      <w:r w:rsidR="00C201C9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wielorodzinnych</w:t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jeżeli odpady są zbierane i odbierane w sposób selektywny.</w:t>
      </w:r>
    </w:p>
    <w:p w14:paraId="4A6ADDDF" w14:textId="40B9B50C" w:rsidR="0028064B" w:rsidRPr="00373969" w:rsidRDefault="00C100C4" w:rsidP="00C2164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3969">
        <w:rPr>
          <w:rFonts w:ascii="Times New Roman" w:hAnsi="Times New Roman" w:cs="Times New Roman"/>
          <w:b/>
          <w:bCs/>
        </w:rPr>
        <w:t>§</w:t>
      </w:r>
      <w:r w:rsidR="00C201C9" w:rsidRPr="00373969">
        <w:rPr>
          <w:rFonts w:ascii="Times New Roman" w:hAnsi="Times New Roman" w:cs="Times New Roman"/>
          <w:b/>
          <w:bCs/>
        </w:rPr>
        <w:t>4</w:t>
      </w:r>
      <w:r w:rsidRPr="00373969">
        <w:rPr>
          <w:rFonts w:ascii="Times New Roman" w:hAnsi="Times New Roman" w:cs="Times New Roman"/>
          <w:b/>
          <w:bCs/>
        </w:rPr>
        <w:t>.</w:t>
      </w:r>
      <w:r w:rsidRPr="00373969">
        <w:rPr>
          <w:rFonts w:ascii="Times New Roman" w:hAnsi="Times New Roman" w:cs="Times New Roman"/>
        </w:rPr>
        <w:t xml:space="preserve"> </w:t>
      </w:r>
      <w:r w:rsidR="00B132A9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Ustala się stawkę opłaty podwyższonej za gospodarowanie odpadami komunalnymi, jeżeli właściciel nieruchomości zamieszkałej nie wypełnia obowiązku zbierania odpadów komunalnych w sposób selektywny w wysokości trzykrotności stawki, o której mowa w §2</w:t>
      </w:r>
      <w:r w:rsidR="00FD4972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§3</w:t>
      </w:r>
      <w:r w:rsidR="00B132A9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D154271" w14:textId="7B00B09C" w:rsidR="00FD1D86" w:rsidRPr="00373969" w:rsidRDefault="00FD1D86" w:rsidP="00C2164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396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 w:rsidR="00C201C9" w:rsidRPr="0037396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1. Zwalnia się z części opłaty za gospodarowanie odpadami komunalnymi właścicieli nieruchomości zabudowanych budynkami jednorodzinnymi, którzy zadeklarują kompostowanie bioodpadów</w:t>
      </w:r>
      <w:r w:rsidR="007F1CB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F1CB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kompostownikach przydomowych. </w:t>
      </w:r>
    </w:p>
    <w:p w14:paraId="1F786EF2" w14:textId="3266854B" w:rsidR="005F72CE" w:rsidRPr="00373969" w:rsidRDefault="005F72CE" w:rsidP="005078F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Wysokość zwolnienia, o którym mowa w ust. 1 wynosi 2</w:t>
      </w:r>
      <w:r w:rsidR="00232420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,00</w:t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 miesięcznie od każdej osoby zamieszkującej nieruchomość. </w:t>
      </w:r>
    </w:p>
    <w:p w14:paraId="7B8C45BD" w14:textId="63042D42" w:rsidR="00363413" w:rsidRDefault="000D01D8" w:rsidP="005078F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396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 w:rsidR="00C201C9" w:rsidRPr="0037396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Pr="0037396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. </w:t>
      </w:r>
      <w:r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Traci moc uchwał</w:t>
      </w:r>
      <w:r w:rsidR="00287F2D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</w:t>
      </w:r>
      <w:r w:rsidR="00F46E74" w:rsidRPr="003739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Rady Gminy</w:t>
      </w:r>
      <w:r w:rsidR="00F46E74" w:rsidRP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Gniewino </w:t>
      </w:r>
      <w:r w:rsidR="00287F2D" w:rsidRP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nr </w:t>
      </w:r>
      <w:r w:rsidR="005F72CE" w:rsidRP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XLIV/356/2022 </w:t>
      </w:r>
      <w:r w:rsidR="00287F2D" w:rsidRP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29 grudnia 2022 roku</w:t>
      </w:r>
      <w:r w:rsidR="00F46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287F2D" w:rsidRP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sprawie </w:t>
      </w:r>
      <w:r w:rsidR="00F0738C" w:rsidRP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wybory metody ustalenia opłaty za gospodarowanie odpadami komunalnymi oraz ustalenia wysokości t</w:t>
      </w:r>
      <w:r w:rsid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ej </w:t>
      </w:r>
      <w:r w:rsidR="00F0738C" w:rsidRPr="00F073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opłaty</w:t>
      </w:r>
      <w:r w:rsidR="00F46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12A78DA" w14:textId="039438F4" w:rsidR="00363413" w:rsidRPr="00A25309" w:rsidRDefault="00363413" w:rsidP="005078F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 w:rsidR="00C201C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</w:t>
      </w:r>
      <w:r w:rsidRPr="00A25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. </w:t>
      </w:r>
      <w:r w:rsidRPr="00A25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Pr="00A25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anie uchwały powierza się Wójtowi Gminy Gniewino. </w:t>
      </w:r>
    </w:p>
    <w:p w14:paraId="3971BD1E" w14:textId="0BA90939" w:rsidR="000D01D8" w:rsidRPr="00A25309" w:rsidRDefault="00C87663" w:rsidP="005078F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 w:rsidR="00C201C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</w:t>
      </w:r>
      <w:r w:rsidRPr="00A25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FE3878" w:rsidRPr="00A25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A25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po upływie 14 dni od dnia ogłoszenia w Dzienniku Urzędowym Woje</w:t>
      </w:r>
      <w:r w:rsidR="00C201C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A25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ództwa Pomorskiego. </w:t>
      </w:r>
    </w:p>
    <w:p w14:paraId="173B530B" w14:textId="77777777" w:rsidR="000620BD" w:rsidRPr="00A25309" w:rsidRDefault="000620BD" w:rsidP="005078F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DA2535" w14:textId="2C80F6F9" w:rsidR="00D921DF" w:rsidRPr="00A25309" w:rsidRDefault="00D921DF" w:rsidP="005078F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42E94F" w14:textId="7DDFE69B" w:rsidR="001E223F" w:rsidRPr="00A25309" w:rsidRDefault="001E223F" w:rsidP="005078F4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321C9E" w14:textId="0797B1C2" w:rsidR="00A24FBE" w:rsidRPr="00A25309" w:rsidRDefault="00A24FBE" w:rsidP="005F4A1B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</w:p>
    <w:p w14:paraId="634CC6C3" w14:textId="1A8D572E" w:rsidR="005F4A1B" w:rsidRPr="00A25309" w:rsidRDefault="005F4A1B" w:rsidP="005F4A1B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5F4A1B" w:rsidRPr="00A25309" w:rsidSect="001C3CDA">
      <w:pgSz w:w="12240" w:h="15840"/>
      <w:pgMar w:top="568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162F" w14:textId="77777777" w:rsidR="00D56246" w:rsidRDefault="00D56246" w:rsidP="00343F5A">
      <w:pPr>
        <w:spacing w:after="0" w:line="240" w:lineRule="auto"/>
      </w:pPr>
      <w:r>
        <w:separator/>
      </w:r>
    </w:p>
  </w:endnote>
  <w:endnote w:type="continuationSeparator" w:id="0">
    <w:p w14:paraId="6AC3FA8D" w14:textId="77777777" w:rsidR="00D56246" w:rsidRDefault="00D56246" w:rsidP="003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3C92" w14:textId="77777777" w:rsidR="00D56246" w:rsidRDefault="00D56246" w:rsidP="00343F5A">
      <w:pPr>
        <w:spacing w:after="0" w:line="240" w:lineRule="auto"/>
      </w:pPr>
      <w:r>
        <w:separator/>
      </w:r>
    </w:p>
  </w:footnote>
  <w:footnote w:type="continuationSeparator" w:id="0">
    <w:p w14:paraId="0D7BBB3E" w14:textId="77777777" w:rsidR="00D56246" w:rsidRDefault="00D56246" w:rsidP="0034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65C46"/>
    <w:multiLevelType w:val="hybridMultilevel"/>
    <w:tmpl w:val="2DBE26D0"/>
    <w:lvl w:ilvl="0" w:tplc="B3241E6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4EED145B"/>
    <w:multiLevelType w:val="hybridMultilevel"/>
    <w:tmpl w:val="8A205D60"/>
    <w:lvl w:ilvl="0" w:tplc="EF841A7C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71B02D6B"/>
    <w:multiLevelType w:val="hybridMultilevel"/>
    <w:tmpl w:val="1046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0580">
    <w:abstractNumId w:val="0"/>
  </w:num>
  <w:num w:numId="2" w16cid:durableId="1187212885">
    <w:abstractNumId w:val="1"/>
  </w:num>
  <w:num w:numId="3" w16cid:durableId="78678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FE"/>
    <w:rsid w:val="00016461"/>
    <w:rsid w:val="00054CB4"/>
    <w:rsid w:val="000620BD"/>
    <w:rsid w:val="000779F5"/>
    <w:rsid w:val="000A1F9F"/>
    <w:rsid w:val="000A53CF"/>
    <w:rsid w:val="000D01D8"/>
    <w:rsid w:val="000E262B"/>
    <w:rsid w:val="00110F99"/>
    <w:rsid w:val="00122AAE"/>
    <w:rsid w:val="0012722D"/>
    <w:rsid w:val="00131AAA"/>
    <w:rsid w:val="00163F55"/>
    <w:rsid w:val="00164AE4"/>
    <w:rsid w:val="001A5933"/>
    <w:rsid w:val="001B0970"/>
    <w:rsid w:val="001C3CDA"/>
    <w:rsid w:val="001E223F"/>
    <w:rsid w:val="001E22B7"/>
    <w:rsid w:val="001E3766"/>
    <w:rsid w:val="00232420"/>
    <w:rsid w:val="002412A9"/>
    <w:rsid w:val="00270C3A"/>
    <w:rsid w:val="002732EF"/>
    <w:rsid w:val="0028064B"/>
    <w:rsid w:val="00287F2D"/>
    <w:rsid w:val="002A3973"/>
    <w:rsid w:val="00305B27"/>
    <w:rsid w:val="0032743D"/>
    <w:rsid w:val="00335F6E"/>
    <w:rsid w:val="00343F5A"/>
    <w:rsid w:val="00363413"/>
    <w:rsid w:val="00365F88"/>
    <w:rsid w:val="00373969"/>
    <w:rsid w:val="00390EE4"/>
    <w:rsid w:val="003E161F"/>
    <w:rsid w:val="00420F78"/>
    <w:rsid w:val="004220B6"/>
    <w:rsid w:val="00435482"/>
    <w:rsid w:val="0043708C"/>
    <w:rsid w:val="00440045"/>
    <w:rsid w:val="00455FE7"/>
    <w:rsid w:val="00461CE5"/>
    <w:rsid w:val="00493ED8"/>
    <w:rsid w:val="004D2540"/>
    <w:rsid w:val="004E5012"/>
    <w:rsid w:val="004E6CFA"/>
    <w:rsid w:val="00505E46"/>
    <w:rsid w:val="005078F4"/>
    <w:rsid w:val="00514596"/>
    <w:rsid w:val="005146A6"/>
    <w:rsid w:val="00514967"/>
    <w:rsid w:val="00555FE0"/>
    <w:rsid w:val="005864BC"/>
    <w:rsid w:val="005C2634"/>
    <w:rsid w:val="005F1470"/>
    <w:rsid w:val="005F4A1B"/>
    <w:rsid w:val="005F72CE"/>
    <w:rsid w:val="006011A8"/>
    <w:rsid w:val="00604533"/>
    <w:rsid w:val="00643F7D"/>
    <w:rsid w:val="0066658D"/>
    <w:rsid w:val="006860A7"/>
    <w:rsid w:val="0069417F"/>
    <w:rsid w:val="006A0E85"/>
    <w:rsid w:val="006A5B8E"/>
    <w:rsid w:val="006D039A"/>
    <w:rsid w:val="006F140F"/>
    <w:rsid w:val="006F591D"/>
    <w:rsid w:val="00702E06"/>
    <w:rsid w:val="007056E7"/>
    <w:rsid w:val="0071182B"/>
    <w:rsid w:val="00715743"/>
    <w:rsid w:val="007701F0"/>
    <w:rsid w:val="00791463"/>
    <w:rsid w:val="007A7D75"/>
    <w:rsid w:val="007F1CB6"/>
    <w:rsid w:val="007F4565"/>
    <w:rsid w:val="00831C5B"/>
    <w:rsid w:val="00835176"/>
    <w:rsid w:val="008432B1"/>
    <w:rsid w:val="00884E66"/>
    <w:rsid w:val="008A1AFE"/>
    <w:rsid w:val="008A227F"/>
    <w:rsid w:val="008A40AF"/>
    <w:rsid w:val="008A7FCC"/>
    <w:rsid w:val="008B1F93"/>
    <w:rsid w:val="008B7ECC"/>
    <w:rsid w:val="008D1728"/>
    <w:rsid w:val="00933729"/>
    <w:rsid w:val="00936442"/>
    <w:rsid w:val="009A205D"/>
    <w:rsid w:val="009B3E94"/>
    <w:rsid w:val="009C192D"/>
    <w:rsid w:val="00A04A03"/>
    <w:rsid w:val="00A24FBE"/>
    <w:rsid w:val="00A25309"/>
    <w:rsid w:val="00A45DAB"/>
    <w:rsid w:val="00A65156"/>
    <w:rsid w:val="00AC2035"/>
    <w:rsid w:val="00AC3AF8"/>
    <w:rsid w:val="00AD2958"/>
    <w:rsid w:val="00AD2B6E"/>
    <w:rsid w:val="00B05C88"/>
    <w:rsid w:val="00B132A9"/>
    <w:rsid w:val="00B13775"/>
    <w:rsid w:val="00B36E30"/>
    <w:rsid w:val="00B511A6"/>
    <w:rsid w:val="00B63FFC"/>
    <w:rsid w:val="00BA3AEA"/>
    <w:rsid w:val="00BD67F9"/>
    <w:rsid w:val="00BE43DC"/>
    <w:rsid w:val="00BF45DB"/>
    <w:rsid w:val="00C100C4"/>
    <w:rsid w:val="00C201C9"/>
    <w:rsid w:val="00C2164F"/>
    <w:rsid w:val="00C4430A"/>
    <w:rsid w:val="00C61C21"/>
    <w:rsid w:val="00C82E5F"/>
    <w:rsid w:val="00C87663"/>
    <w:rsid w:val="00CA1425"/>
    <w:rsid w:val="00CC2988"/>
    <w:rsid w:val="00CC4FC6"/>
    <w:rsid w:val="00CF172E"/>
    <w:rsid w:val="00D11070"/>
    <w:rsid w:val="00D16782"/>
    <w:rsid w:val="00D24B8A"/>
    <w:rsid w:val="00D342D3"/>
    <w:rsid w:val="00D53881"/>
    <w:rsid w:val="00D56246"/>
    <w:rsid w:val="00D65EBA"/>
    <w:rsid w:val="00D75533"/>
    <w:rsid w:val="00D877F5"/>
    <w:rsid w:val="00D921DF"/>
    <w:rsid w:val="00DD1FA4"/>
    <w:rsid w:val="00DE4CCA"/>
    <w:rsid w:val="00DF1BFD"/>
    <w:rsid w:val="00E12432"/>
    <w:rsid w:val="00E3250A"/>
    <w:rsid w:val="00E51E7A"/>
    <w:rsid w:val="00E91D38"/>
    <w:rsid w:val="00EB3485"/>
    <w:rsid w:val="00EC75A5"/>
    <w:rsid w:val="00ED5FD1"/>
    <w:rsid w:val="00F0738C"/>
    <w:rsid w:val="00F10EAF"/>
    <w:rsid w:val="00F26FEF"/>
    <w:rsid w:val="00F46E74"/>
    <w:rsid w:val="00F47567"/>
    <w:rsid w:val="00FA1084"/>
    <w:rsid w:val="00FB21CF"/>
    <w:rsid w:val="00FC4624"/>
    <w:rsid w:val="00FD0030"/>
    <w:rsid w:val="00FD1D86"/>
    <w:rsid w:val="00FD4972"/>
    <w:rsid w:val="00FE3878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DA18"/>
  <w15:chartTrackingRefBased/>
  <w15:docId w15:val="{844835C5-B94F-4048-B142-C89BEED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4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B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B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F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F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F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Brun</dc:creator>
  <cp:keywords/>
  <dc:description/>
  <cp:lastModifiedBy>Dominika Olszewska</cp:lastModifiedBy>
  <cp:revision>27</cp:revision>
  <dcterms:created xsi:type="dcterms:W3CDTF">2024-12-12T10:58:00Z</dcterms:created>
  <dcterms:modified xsi:type="dcterms:W3CDTF">2025-02-10T08:08:00Z</dcterms:modified>
</cp:coreProperties>
</file>