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30 czerwca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Gniewino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4 lipca 2025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ustalenia kryteriów i trybu przyznawania nagród dla nauczycieli zatrudnionych w szkołach, przedszkolach oraz innych formach wychowania przedszkolnego, dla których organem prowadzącym jest Gmina Gniewino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1465,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1572,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1907, poz.1940)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91d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stycznia 1982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- Karta Nauczyciela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986,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1871),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po zaopiniowaniu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przez związki zawodowe zrzeszające nauczycieli.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Gminy Gniewino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kryteria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tryb przyznawania nagród dla nauczycieli za ich osiągnięcia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pracy dydaktycznej, wychowawczej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opiekuńczej,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realizacji zadań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zapewnieniem bezpieczeństwa uczniom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czasie zajęć organizowanych przez szkołę oraz realizacji innych zadań statutowych szkoły.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Nagrody są przyznawane ze specjalnego funduszu nagród dla nauczycieli.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następujący podział środków ze specjalnego funduszu nagród: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30% środków przeznacza się na nagrody przyznawane przez wójta, zwane Nagrodami Wójta Gminy Gniewino;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70% środków przeznacza się na nagrody dyrektora szkoły, zwane Nagrodami Dyrektora.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Nagroda jest przyznawana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okazji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Edukacji Narodowej;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Nagroda może być przyznana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okazji obchodów ważnych rocznic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wydarzeń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życiu szkoły, zakończenia roku szkolnego.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Nagroda może być przyznana nauczycielowi po przepracowaniu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szkole co najmniej roku.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Nagroda Wójta Gminy Gniewino może być przyznana nauczycielowi, który spełnia co najmniej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kryteriów,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6.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Nagroda Dyrektora może być przyznana nauczycielowi, który spełnia co najmniej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kryteriów,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6.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Nagrodę Wójta Gminy Gniewino: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nauczycieli przyznaje wójt na wniosek dyrektora;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dyrektorów przyznaje wójt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własnej inicjatywy.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Nagrodę Dyrektora przyznaje dyrektor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uwzględnieniem kryteriów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6.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Wzór wniosku,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określa załącznik 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Wniosek należy złożyć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sekretariacie Urzędu Gminy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Gniewnie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dwa tygodnie przed planowaną uroczystością.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Określa się następujące kryteria: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pracy dydaktycznej nauczyciel: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uzyskał pozytywne wyniki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nauczaniu, potwierdzone zdobyciem przez uczniów wysokich wyników klasyfikacji lub egzaminu zewnętrznego,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uzyskał pozytywne wyniki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nauczaniu, potwierdzone osiągnięciem przez uczniów sukcesów artystycznych, sportowych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wiedzy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olimpiadach, konkursach, turniejach, festiwalach,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uzyskał pozytywne efekty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uczniami mającymi trudności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nauce,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opracowując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wdrażając innowację pedagogiczną osiągnął zamierzone cele,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opracowując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wdrażając program autorski osiągnął zamierzone cele,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f)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wdrażając zdobytą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czasie doskonalenia zawodowego wiedzę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umiejętności uzyskał pozytywne rezultaty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pracy dydaktycznej, wychowawczej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opiekuńczej;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pracy wychowawczej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opiekuńczej nauczyciel: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zmotywował dzieci do aktywnego, potwierdzonego działaniami, udziału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pracach wolontariatu,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wyeliminował zagrożenia wobec dzieci oraz wzmocnił ich właściwe zachowania, podejmując skuteczne działania wychowawcze,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umiejętnie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efektywnie rozwiązał powstałe problemy wychowawcze dzieci,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podjął skuteczną działalność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udzielanej dziecku pomocy psychologiczno-pedagogicznej mając na celu poprawę funkcjonowania dziecka,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zorganizował skuteczną pomoc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opiekę dzieciom będącym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trudnej sytuacji materialnej lub życiowej,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f)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podejmując konstruktywne działania skutecznie zaangażował rodziców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proces wychowawczy swoich dzieci;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realizacji zadań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zapewnieniem bezpieczeństwa uczniom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czasie zajęć organizowanych przez szkołę nauczyciel: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stworzył dla dzieci właściwy klimat pracy, sprzyjający uzyskiwaniu osiągnięć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budowaniu pozytywnych relacji poprzez podjęcie działań na rzecz zapewniania im bezpieczeństwa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czasie zajęć organizowanych przez szkołę,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zintensyfikował działania na rzecz stworzenia bezpiecznych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higienicznych warunków technicznych dla dzieci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czasie zajęć organizowanych przez szkołę,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stworzył warunki harmonijnego rozwoju psychofizycznego dzieci poprzez wdrożenie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szkole działań prozdrowotnych;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realizacji innych zadań statutowych szkoły nauczyciel: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zmotywował dzieci do aktywnej, potwierdzonej działaniami, pracy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samorządu uczniowskiego,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zmotywował dzieci do aktywnej, potwierdzonej działaniami, pracy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organizacji uczniowskich,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organizując wycieczki, wyjazdy, rajdy osiągnął zamierzone cele podjętych działań,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organizując akademie, uroczystości szkolne zaktywizował dzieci do udziału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osiągnął zamierzone cele podjętych działań,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organizując olimpiady, konkursy, turnieje, festiwale artystyczne, sportowe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wiedzy, zaktywizował dzieci do udziału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osiągnął zamierzone cele podjętych działań,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f)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zaangażował dzieci do udziału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zajęciach pozalekcyjnych, organizując im czas wolny, zapewniając opiekę oraz możliwość indywidualnego rozwoju,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g)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współpracując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instytucjami wspierającymi działalność statutową szkoły zorganizował rodzicom pomoc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poznawaniu technik skutecznego wychowywania dzieci,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h)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podejmując konstruktywne działania zmotywował rodziców do czynnego udziału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procesie wspomagania szkoły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jej prawidłowym funkcjonowaniu.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Pomorskiego.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Krystian Treder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681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do uchwały Nr 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Gniewino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lipca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Wniosek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 przyznanie Nagrody Wójta Gminy Gniewino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Dane kandydata: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Imię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nazwisko nauczyciela: ……………………………………………………..................……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Stanowisko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miejsce pracy: ………………………………………………………....................…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Staż pracy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szkole: ……………………………………………………...…………………………………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Uzasadnienie (wskazanie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single" w:color="000000"/>
          <w:vertAlign w:val="baseline"/>
        </w:rPr>
        <w:t>konkretnych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przykładów osiągnięć, od czasu otrzymania ostatniej nagrody, potwierdzających spełnienie kryteriów,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uchwały)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Opinia Rady Pedagogicznej …………………………….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(pozytywna/negatywna)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…………………...........…..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….........…..…..…………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type w:val="nextPage"/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(Miejscowość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data)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(Pieczątka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podpis)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szCs w:val="20"/>
        </w:rPr>
      </w:pPr>
      <w:r>
        <w:rPr>
          <w:szCs w:val="20"/>
        </w:rPr>
        <w:t>Zgodnie z art. 49 ust. 2 w związku z art. 91d pkt 1 ustawy z dnia 26 stycznia 1982 r. - Karta Nauczyciela organy prowadzące szkoły ustalają kryteria i tryb przyznawania nagród dla nauczycieli za ich osiągnięcia w zakresie pracy dydaktycznej, wychowawczej i opiekuńczej, w tym realizacji zadań związanych z zapewnieniem bezpieczeństwa uczniom w czasie zajęć organizowanych przez szkołę, oraz realizacji innych zadań statutowych szkoły, ze środków, o których mowa w ust. 1 pkt 1, uwzględniając w szczególności sposób podziału środków na nagrody organów prowadzących szkoły i dyrektorów szkół, tryb zgłaszania kandydatów do nagród oraz zasadę, że nagroda może być przyznana nauczycielowi po przepracowaniu w szkole co najmniej roku.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szCs w:val="20"/>
        </w:rPr>
      </w:pPr>
      <w:r>
        <w:rPr>
          <w:szCs w:val="20"/>
        </w:rPr>
        <w:t>Uwzględniając powyższy stan prawny, w świetle stanowiska judykatury oraz stanowiska organów nadzoru prawnego, zasadnym jest wprowadzenie do porządku prawnego uchwały, która wpisuje w najnowszą linię orzeczniczą              w zakresie kryteriów i trybu przyznawania nagród dla nauczycieli za ich osiągnięcia. Nadto, ze względów praktycznych uznano za uzasadnione, aby regulamin wynagradzania oraz kryteria i tryb przyznawania nagród dla nauczycieli stanowiły odrębne uchwały. Dotychczas kwestie te uregulowane były w jednej uchwale.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szCs w:val="20"/>
        </w:rPr>
      </w:pPr>
      <w:r>
        <w:rPr>
          <w:szCs w:val="20"/>
        </w:rPr>
        <w:t>Projekt uchwały został zaopiniowany przez związki zawodowe zrzeszające nauczycieli, tj. Związkiem Nauczycielstwa Polskiego – Oddział w Wejherowie i Komisją Międzyzakładową Pracowników Oświaty i Wychowania NSZZ „Solidarność”  w Wejherowie 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szCs w:val="20"/>
        </w:rPr>
      </w:pPr>
      <w:r>
        <w:rPr>
          <w:szCs w:val="20"/>
        </w:rPr>
        <w:t>Wobec powyższego podjęcie uchwały w przedstawionym brzmieniu jest uzasadnione.</w:t>
      </w:r>
    </w:p>
    <w:sectPr>
      <w:footerReference w:type="default" r:id="rId6"/>
      <w:endnotePr>
        <w:numFmt w:val="decimal"/>
      </w:endnotePr>
      <w:type w:val="nextPage"/>
      <w:pgSz w:w="11906" w:h="16838" w:code="0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EBE6B600-49E6-40C1-AA97-DFB818678993.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EBE6B600-49E6-40C1-AA97-DFB818678993.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EBE6B600-49E6-40C1-AA97-DFB818678993.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Gniewino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4 lipca 2025 r.</dc:title>
  <dc:subject>w sprawie ustalenia kryteriów i^trybu przyznawania nagród dla nauczycieli zatrudnionych w^szkołach, przedszkolach oraz innych formach wychowania przedszkolnego, dla których organem prowadzącym jest Gmina Gniewino</dc:subject>
  <dc:creator>user</dc:creator>
  <cp:lastModifiedBy>user</cp:lastModifiedBy>
  <cp:revision>1</cp:revision>
  <dcterms:created xsi:type="dcterms:W3CDTF">2025-06-30T14:31:27Z</dcterms:created>
  <dcterms:modified xsi:type="dcterms:W3CDTF">2025-06-30T14:31:27Z</dcterms:modified>
  <cp:category>Akt prawny</cp:category>
</cp:coreProperties>
</file>